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35" w:rsidRDefault="001F6635" w:rsidP="001F6635">
      <w:pPr>
        <w:pStyle w:val="CRCoverPage"/>
        <w:tabs>
          <w:tab w:val="right" w:pos="9638"/>
        </w:tabs>
        <w:spacing w:after="0"/>
        <w:rPr>
          <w:rFonts w:cs="Arial" w:hint="eastAsia"/>
          <w:b/>
          <w:noProof/>
          <w:sz w:val="24"/>
          <w:lang w:eastAsia="zh-CN"/>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8955A2">
        <w:rPr>
          <w:rFonts w:cs="Arial" w:hint="eastAsia"/>
          <w:b/>
          <w:noProof/>
          <w:sz w:val="24"/>
          <w:lang w:eastAsia="zh-CN"/>
        </w:rPr>
        <w:t>1470</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A77443">
        <w:rPr>
          <w:b/>
          <w:noProof/>
          <w:color w:val="3333FF"/>
          <w:sz w:val="24"/>
        </w:rPr>
        <w:t>xxxx</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9465B">
        <w:rPr>
          <w:rFonts w:ascii="Arial" w:hAnsi="Arial" w:cs="Arial" w:hint="eastAsia"/>
          <w:b/>
          <w:lang w:eastAsia="zh-CN"/>
        </w:rPr>
        <w:t>Solution for KI#</w:t>
      </w:r>
      <w:r w:rsidR="00FB14DD">
        <w:rPr>
          <w:rFonts w:ascii="Arial" w:hAnsi="Arial" w:cs="Arial" w:hint="eastAsia"/>
          <w:b/>
          <w:lang w:eastAsia="zh-CN"/>
        </w:rPr>
        <w:t>2:</w:t>
      </w:r>
      <w:r w:rsidR="00FB14DD" w:rsidRPr="00FB14DD">
        <w:t xml:space="preserve"> </w:t>
      </w:r>
      <w:r w:rsidR="00FB14DD">
        <w:rPr>
          <w:rFonts w:ascii="Arial" w:hAnsi="Arial" w:cs="Arial" w:hint="eastAsia"/>
          <w:b/>
          <w:lang w:eastAsia="zh-CN"/>
        </w:rPr>
        <w:t>M</w:t>
      </w:r>
      <w:r w:rsidR="00FB14DD" w:rsidRPr="00FB14DD">
        <w:rPr>
          <w:rFonts w:ascii="Arial" w:hAnsi="Arial" w:cs="Arial"/>
          <w:b/>
          <w:lang w:eastAsia="zh-CN"/>
        </w:rPr>
        <w:t>itigati</w:t>
      </w:r>
      <w:r w:rsidR="00FB14DD">
        <w:rPr>
          <w:rFonts w:ascii="Arial" w:hAnsi="Arial" w:cs="Arial" w:hint="eastAsia"/>
          <w:b/>
          <w:lang w:eastAsia="zh-CN"/>
        </w:rPr>
        <w:t>ng</w:t>
      </w:r>
      <w:r w:rsidR="00FB14DD" w:rsidRPr="00FB14DD">
        <w:rPr>
          <w:rFonts w:ascii="Arial" w:hAnsi="Arial" w:cs="Arial"/>
          <w:b/>
          <w:lang w:eastAsia="zh-CN"/>
        </w:rPr>
        <w:t xml:space="preserve"> the load for Data Collection</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050EF">
        <w:rPr>
          <w:rFonts w:ascii="Arial" w:hAnsi="Arial" w:cs="Arial"/>
          <w:b/>
        </w:rPr>
        <w:t>8.</w:t>
      </w:r>
      <w:r w:rsidR="00573B93">
        <w:rPr>
          <w:rFonts w:ascii="Arial" w:hAnsi="Arial" w:cs="Arial" w:hint="eastAsia"/>
          <w:b/>
          <w:lang w:eastAsia="zh-CN"/>
        </w:rPr>
        <w:t>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73B93" w:rsidRPr="00AA1074">
        <w:rPr>
          <w:rFonts w:ascii="Arial" w:hAnsi="Arial" w:cs="Arial"/>
          <w:b/>
        </w:rPr>
        <w:t>FS_eNA</w:t>
      </w:r>
      <w:r w:rsidR="00573B93">
        <w:rPr>
          <w:rFonts w:ascii="Arial" w:hAnsi="Arial" w:cs="Arial"/>
          <w:b/>
        </w:rPr>
        <w:t xml:space="preserve">_ph2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573B93">
        <w:rPr>
          <w:rFonts w:ascii="Arial" w:hAnsi="Arial" w:cs="Arial"/>
          <w:b/>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FB14DD">
        <w:rPr>
          <w:rFonts w:ascii="Arial" w:hAnsi="Arial" w:cs="Arial" w:hint="eastAsia"/>
          <w:i/>
          <w:lang w:eastAsia="zh-CN"/>
        </w:rPr>
        <w:t xml:space="preserve">This contribution proposes a </w:t>
      </w:r>
      <w:r w:rsidR="00FB14DD">
        <w:rPr>
          <w:rFonts w:ascii="Arial" w:hAnsi="Arial" w:cs="Arial"/>
          <w:i/>
          <w:lang w:eastAsia="zh-CN"/>
        </w:rPr>
        <w:t>solution</w:t>
      </w:r>
      <w:r w:rsidR="00FB14DD">
        <w:rPr>
          <w:rFonts w:ascii="Arial" w:hAnsi="Arial" w:cs="Arial" w:hint="eastAsia"/>
          <w:i/>
          <w:lang w:eastAsia="zh-CN"/>
        </w:rPr>
        <w:t xml:space="preserve"> to mitigate the load in 5GC for data collection.</w:t>
      </w:r>
    </w:p>
    <w:p w:rsidR="00440983" w:rsidRDefault="00FD7189" w:rsidP="00FD7189">
      <w:pPr>
        <w:pStyle w:val="1"/>
      </w:pPr>
      <w:r>
        <w:t>Discussion</w:t>
      </w:r>
    </w:p>
    <w:p w:rsidR="00CC2434" w:rsidRDefault="00573B93" w:rsidP="002A3837">
      <w:pPr>
        <w:rPr>
          <w:rFonts w:eastAsia="宋体"/>
          <w:lang w:eastAsia="zh-CN"/>
        </w:rPr>
      </w:pPr>
      <w:r>
        <w:rPr>
          <w:rFonts w:hint="eastAsia"/>
          <w:lang w:eastAsia="zh-CN"/>
        </w:rPr>
        <w:t>In the KI#</w:t>
      </w:r>
      <w:r w:rsidR="00FB14DD">
        <w:rPr>
          <w:rFonts w:hint="eastAsia"/>
          <w:lang w:eastAsia="zh-CN"/>
        </w:rPr>
        <w:t>2</w:t>
      </w:r>
      <w:r>
        <w:rPr>
          <w:rFonts w:hint="eastAsia"/>
          <w:lang w:eastAsia="zh-CN"/>
        </w:rPr>
        <w:t xml:space="preserve">, </w:t>
      </w:r>
      <w:r w:rsidR="00FB14DD">
        <w:rPr>
          <w:rFonts w:eastAsia="宋体"/>
          <w:lang w:eastAsia="en-US"/>
        </w:rPr>
        <w:t>multiple NWDAF instances deployed in the same PLMN</w:t>
      </w:r>
      <w:r w:rsidR="00FB14DD">
        <w:rPr>
          <w:rFonts w:eastAsia="宋体" w:hint="eastAsia"/>
          <w:lang w:eastAsia="en-US"/>
        </w:rPr>
        <w:t xml:space="preserve"> </w:t>
      </w:r>
      <w:r w:rsidR="00FB14DD">
        <w:rPr>
          <w:rFonts w:eastAsia="宋体"/>
          <w:lang w:eastAsia="en-US"/>
        </w:rPr>
        <w:t>may request same data collection from same NF</w:t>
      </w:r>
      <w:r w:rsidR="00FB14DD">
        <w:rPr>
          <w:rFonts w:eastAsia="宋体" w:hint="eastAsia"/>
          <w:lang w:eastAsia="zh-CN"/>
        </w:rPr>
        <w:t>s, which introduces lots of signalling for same data report. This paper therefore proposes a new solution which allows same data to be utilized by multiple NWDAF instance.</w:t>
      </w:r>
    </w:p>
    <w:p w:rsidR="00FB14DD" w:rsidRPr="004C3126" w:rsidRDefault="00FB14DD" w:rsidP="002A3837">
      <w:pPr>
        <w:rPr>
          <w:lang w:eastAsia="zh-CN"/>
        </w:rPr>
      </w:pPr>
      <w:r>
        <w:rPr>
          <w:rFonts w:eastAsia="宋体"/>
          <w:lang w:eastAsia="zh-CN"/>
        </w:rPr>
        <w:t>T</w:t>
      </w:r>
      <w:r>
        <w:rPr>
          <w:rFonts w:eastAsia="宋体" w:hint="eastAsia"/>
          <w:lang w:eastAsia="zh-CN"/>
        </w:rPr>
        <w:t xml:space="preserve">his solution relies on a shared data storage function to cache data collected from 5GC NFs, so that any data </w:t>
      </w:r>
      <w:r>
        <w:rPr>
          <w:rFonts w:eastAsia="宋体"/>
          <w:lang w:eastAsia="zh-CN"/>
        </w:rPr>
        <w:t>available</w:t>
      </w:r>
      <w:r>
        <w:rPr>
          <w:rFonts w:eastAsia="宋体" w:hint="eastAsia"/>
          <w:lang w:eastAsia="zh-CN"/>
        </w:rPr>
        <w:t xml:space="preserve"> in the data storage function can be </w:t>
      </w:r>
      <w:r w:rsidR="00771FB6">
        <w:rPr>
          <w:rFonts w:eastAsia="宋体" w:hint="eastAsia"/>
          <w:lang w:eastAsia="zh-CN"/>
        </w:rPr>
        <w:t>re-used.</w:t>
      </w:r>
    </w:p>
    <w:p w:rsidR="00DB4D02" w:rsidRDefault="00DB4D02" w:rsidP="00DB4D02">
      <w:pPr>
        <w:pStyle w:val="1"/>
        <w:rPr>
          <w:lang w:eastAsia="zh-CN"/>
        </w:rPr>
      </w:pPr>
      <w:r>
        <w:rPr>
          <w:rFonts w:hint="eastAsia"/>
          <w:lang w:eastAsia="zh-CN"/>
        </w:rPr>
        <w:t>Proposal</w:t>
      </w:r>
    </w:p>
    <w:p w:rsidR="00FD75D5" w:rsidRDefault="005E6D93" w:rsidP="002A3837">
      <w:pPr>
        <w:rPr>
          <w:lang w:eastAsia="zh-CN"/>
        </w:rPr>
      </w:pPr>
      <w:r>
        <w:t xml:space="preserve">It is proposed to </w:t>
      </w:r>
      <w:r w:rsidR="00771FB6">
        <w:rPr>
          <w:rFonts w:hint="eastAsia"/>
          <w:lang w:eastAsia="zh-CN"/>
        </w:rPr>
        <w:t>include the new solution</w:t>
      </w:r>
      <w:r w:rsidR="004C3126">
        <w:rPr>
          <w:rFonts w:hint="eastAsia"/>
          <w:lang w:eastAsia="zh-CN"/>
        </w:rPr>
        <w:t xml:space="preserve"> in</w:t>
      </w:r>
      <w:r w:rsidR="00771FB6">
        <w:rPr>
          <w:rFonts w:hint="eastAsia"/>
          <w:lang w:eastAsia="zh-CN"/>
        </w:rPr>
        <w:t>to</w:t>
      </w:r>
      <w:r>
        <w:t xml:space="preserve"> the TR 23.</w:t>
      </w:r>
      <w:r w:rsidR="00AE7170">
        <w:rPr>
          <w:rFonts w:hint="eastAsia"/>
          <w:lang w:eastAsia="zh-CN"/>
        </w:rPr>
        <w:t>700-91</w:t>
      </w:r>
      <w:r>
        <w:t xml:space="preserve">. </w:t>
      </w:r>
      <w:r w:rsidR="00FD75D5">
        <w:t xml:space="preserve"> </w:t>
      </w:r>
    </w:p>
    <w:p w:rsidR="00DB4D02" w:rsidRPr="00771FB6" w:rsidRDefault="00DB4D0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227EB">
        <w:rPr>
          <w:rFonts w:ascii="Arial" w:hAnsi="Arial" w:hint="eastAsia"/>
          <w:i/>
          <w:color w:val="FF0000"/>
          <w:sz w:val="24"/>
          <w:lang w:val="en-US" w:eastAsia="zh-CN"/>
        </w:rPr>
        <w:t xml:space="preserve"> (all new text)</w:t>
      </w:r>
    </w:p>
    <w:p w:rsidR="002A68D2" w:rsidRPr="004918C5" w:rsidRDefault="002A68D2" w:rsidP="002A68D2">
      <w:pPr>
        <w:pStyle w:val="2"/>
        <w:rPr>
          <w:lang w:eastAsia="zh-CN"/>
        </w:rPr>
      </w:pPr>
      <w:bookmarkStart w:id="1" w:name="_Toc23409918"/>
      <w:bookmarkStart w:id="2" w:name="_Toc23410676"/>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rsidRPr="004918C5">
        <w:rPr>
          <w:rFonts w:hint="eastAsia"/>
          <w:lang w:eastAsia="zh-CN"/>
        </w:rPr>
        <w:t xml:space="preserve"> #</w:t>
      </w:r>
      <w:r w:rsidRPr="004918C5">
        <w:t xml:space="preserve">: </w:t>
      </w:r>
      <w:bookmarkEnd w:id="1"/>
      <w:bookmarkEnd w:id="2"/>
      <w:r w:rsidRPr="002A68D2">
        <w:t xml:space="preserve">mitigation of the load </w:t>
      </w:r>
      <w:r w:rsidR="006040F6">
        <w:rPr>
          <w:rFonts w:hint="eastAsia"/>
          <w:lang w:eastAsia="zh-CN"/>
        </w:rPr>
        <w:t>for</w:t>
      </w:r>
      <w:r w:rsidR="006040F6">
        <w:t xml:space="preserve"> Data Collection</w:t>
      </w:r>
    </w:p>
    <w:p w:rsidR="002A68D2" w:rsidRPr="004918C5" w:rsidRDefault="002A68D2" w:rsidP="002A68D2">
      <w:pPr>
        <w:pStyle w:val="30"/>
      </w:pPr>
      <w:bookmarkStart w:id="3" w:name="_Toc326248710"/>
      <w:bookmarkStart w:id="4" w:name="_Toc20147942"/>
      <w:bookmarkStart w:id="5" w:name="_Toc20730728"/>
      <w:bookmarkStart w:id="6" w:name="_Toc23409919"/>
      <w:bookmarkStart w:id="7" w:name="_Toc23410677"/>
      <w:r w:rsidRPr="004918C5">
        <w:t>6.X.1</w:t>
      </w:r>
      <w:r w:rsidRPr="004918C5">
        <w:tab/>
      </w:r>
      <w:bookmarkEnd w:id="3"/>
      <w:r w:rsidRPr="004918C5">
        <w:t>Description</w:t>
      </w:r>
      <w:bookmarkEnd w:id="4"/>
      <w:bookmarkEnd w:id="5"/>
      <w:bookmarkEnd w:id="6"/>
      <w:bookmarkEnd w:id="7"/>
    </w:p>
    <w:p w:rsidR="002A68D2" w:rsidRPr="004918C5" w:rsidRDefault="002A68D2" w:rsidP="002A68D2">
      <w:pPr>
        <w:pStyle w:val="EditorsNote"/>
      </w:pPr>
      <w:r w:rsidRPr="004918C5">
        <w:t>Editor's note:</w:t>
      </w:r>
      <w:r w:rsidRPr="004918C5">
        <w:tab/>
        <w:t>Describe the solutions. (sub) clause(s) may be added to capture details, procedural flow etc.</w:t>
      </w:r>
    </w:p>
    <w:p w:rsidR="00771FB6" w:rsidRDefault="006040F6" w:rsidP="002A68D2">
      <w:pPr>
        <w:rPr>
          <w:rFonts w:eastAsia="宋体"/>
          <w:lang w:eastAsia="zh-CN"/>
        </w:rPr>
      </w:pPr>
      <w:r>
        <w:rPr>
          <w:rFonts w:eastAsia="宋体" w:hint="eastAsia"/>
          <w:lang w:eastAsia="zh-CN"/>
        </w:rPr>
        <w:t>T</w:t>
      </w:r>
      <w:r w:rsidR="002A68D2">
        <w:rPr>
          <w:rFonts w:eastAsia="宋体"/>
          <w:lang w:eastAsia="en-US"/>
        </w:rPr>
        <w:t>here may be multiple NWDAF instances deployed in the same PLMN</w:t>
      </w:r>
      <w:r>
        <w:rPr>
          <w:rFonts w:eastAsia="宋体" w:hint="eastAsia"/>
          <w:lang w:eastAsia="en-US"/>
        </w:rPr>
        <w:t xml:space="preserve"> and</w:t>
      </w:r>
      <w:r w:rsidRPr="006040F6">
        <w:rPr>
          <w:rFonts w:eastAsia="宋体"/>
          <w:lang w:eastAsia="en-US"/>
        </w:rPr>
        <w:t xml:space="preserve"> </w:t>
      </w:r>
      <w:r>
        <w:rPr>
          <w:rFonts w:eastAsia="宋体" w:hint="eastAsia"/>
          <w:lang w:eastAsia="zh-CN"/>
        </w:rPr>
        <w:t>such</w:t>
      </w:r>
      <w:r w:rsidR="002A68D2">
        <w:rPr>
          <w:rFonts w:eastAsia="宋体"/>
          <w:lang w:eastAsia="en-US"/>
        </w:rPr>
        <w:t xml:space="preserve"> NWDAF instances may request same data from same </w:t>
      </w:r>
      <w:r w:rsidR="00656A36">
        <w:rPr>
          <w:rFonts w:eastAsia="宋体" w:hint="eastAsia"/>
          <w:lang w:eastAsia="zh-CN"/>
        </w:rPr>
        <w:t>OAM/</w:t>
      </w:r>
      <w:r w:rsidR="002A68D2">
        <w:rPr>
          <w:rFonts w:eastAsia="宋体"/>
          <w:lang w:eastAsia="en-US"/>
        </w:rPr>
        <w:t>NF</w:t>
      </w:r>
      <w:r>
        <w:rPr>
          <w:rFonts w:eastAsia="宋体" w:hint="eastAsia"/>
          <w:lang w:eastAsia="zh-CN"/>
        </w:rPr>
        <w:t xml:space="preserve">s, </w:t>
      </w:r>
      <w:r w:rsidR="00771FB6">
        <w:rPr>
          <w:rFonts w:eastAsia="宋体" w:hint="eastAsia"/>
          <w:lang w:eastAsia="zh-CN"/>
        </w:rPr>
        <w:t xml:space="preserve">thus it is </w:t>
      </w:r>
      <w:r w:rsidR="00771FB6">
        <w:rPr>
          <w:rFonts w:eastAsia="宋体"/>
          <w:lang w:eastAsia="zh-CN"/>
        </w:rPr>
        <w:t>unnecessary</w:t>
      </w:r>
      <w:r w:rsidR="00771FB6">
        <w:rPr>
          <w:rFonts w:eastAsia="宋体" w:hint="eastAsia"/>
          <w:lang w:eastAsia="zh-CN"/>
        </w:rPr>
        <w:t xml:space="preserve"> </w:t>
      </w:r>
      <w:r w:rsidR="00656A36">
        <w:rPr>
          <w:rFonts w:eastAsia="宋体" w:hint="eastAsia"/>
          <w:lang w:eastAsia="zh-CN"/>
        </w:rPr>
        <w:t xml:space="preserve">for an OAM/NF </w:t>
      </w:r>
      <w:r w:rsidR="00771FB6">
        <w:rPr>
          <w:rFonts w:eastAsia="宋体" w:hint="eastAsia"/>
          <w:lang w:eastAsia="zh-CN"/>
        </w:rPr>
        <w:t xml:space="preserve">to </w:t>
      </w:r>
      <w:r w:rsidR="00656A36">
        <w:rPr>
          <w:rFonts w:eastAsia="宋体" w:hint="eastAsia"/>
          <w:lang w:eastAsia="zh-CN"/>
        </w:rPr>
        <w:t>report duplicated data to all such NWDAFs</w:t>
      </w:r>
      <w:r w:rsidR="00771FB6">
        <w:rPr>
          <w:rFonts w:eastAsia="宋体" w:hint="eastAsia"/>
          <w:lang w:eastAsia="zh-CN"/>
        </w:rPr>
        <w:t>.</w:t>
      </w:r>
    </w:p>
    <w:p w:rsidR="00771FB6" w:rsidRDefault="002A68D2" w:rsidP="002A68D2">
      <w:pPr>
        <w:rPr>
          <w:rFonts w:eastAsia="宋体"/>
          <w:lang w:eastAsia="zh-CN"/>
        </w:rPr>
      </w:pPr>
      <w:r>
        <w:rPr>
          <w:rFonts w:eastAsia="宋体"/>
          <w:lang w:eastAsia="en-US"/>
        </w:rPr>
        <w:t xml:space="preserve">In order to avoid different NWDAF instances </w:t>
      </w:r>
      <w:r w:rsidR="00771FB6">
        <w:rPr>
          <w:rFonts w:eastAsia="宋体" w:hint="eastAsia"/>
          <w:lang w:eastAsia="zh-CN"/>
        </w:rPr>
        <w:t xml:space="preserve">to </w:t>
      </w:r>
      <w:r>
        <w:rPr>
          <w:rFonts w:eastAsia="宋体"/>
          <w:lang w:eastAsia="en-US"/>
        </w:rPr>
        <w:t>collect same data</w:t>
      </w:r>
      <w:r>
        <w:rPr>
          <w:rFonts w:hint="eastAsia"/>
        </w:rPr>
        <w:t xml:space="preserve"> </w:t>
      </w:r>
      <w:r>
        <w:rPr>
          <w:rFonts w:eastAsia="宋体"/>
          <w:lang w:eastAsia="en-US"/>
        </w:rPr>
        <w:t>for different analysis purposes, a new NWDAF Data Storage Function</w:t>
      </w:r>
      <w:r w:rsidR="00771FB6">
        <w:rPr>
          <w:rFonts w:eastAsia="宋体" w:hint="eastAsia"/>
          <w:lang w:eastAsia="zh-CN"/>
        </w:rPr>
        <w:t xml:space="preserve"> (NDSF)</w:t>
      </w:r>
      <w:r>
        <w:rPr>
          <w:rFonts w:eastAsia="宋体"/>
          <w:lang w:eastAsia="en-US"/>
        </w:rPr>
        <w:t xml:space="preserve"> </w:t>
      </w:r>
      <w:r w:rsidR="00771FB6">
        <w:rPr>
          <w:rFonts w:eastAsia="宋体" w:hint="eastAsia"/>
          <w:lang w:eastAsia="zh-CN"/>
        </w:rPr>
        <w:t xml:space="preserve">is introduced to cache the data collected from </w:t>
      </w:r>
      <w:r w:rsidR="00656A36">
        <w:rPr>
          <w:rFonts w:eastAsia="宋体" w:hint="eastAsia"/>
          <w:lang w:eastAsia="zh-CN"/>
        </w:rPr>
        <w:t>OAM/</w:t>
      </w:r>
      <w:r w:rsidR="00771FB6">
        <w:rPr>
          <w:rFonts w:eastAsia="宋体" w:hint="eastAsia"/>
          <w:lang w:eastAsia="zh-CN"/>
        </w:rPr>
        <w:t>NFs</w:t>
      </w:r>
      <w:r w:rsidR="00F07A6F">
        <w:rPr>
          <w:rFonts w:eastAsia="宋体" w:hint="eastAsia"/>
          <w:lang w:eastAsia="zh-CN"/>
        </w:rPr>
        <w:t>, where any authorized NWDAF instance can retrieve the cached data from NDSF</w:t>
      </w:r>
      <w:r w:rsidR="00771FB6">
        <w:rPr>
          <w:rFonts w:eastAsia="宋体" w:hint="eastAsia"/>
          <w:lang w:eastAsia="zh-CN"/>
        </w:rPr>
        <w:t xml:space="preserve">. </w:t>
      </w:r>
      <w:r w:rsidR="00656A36">
        <w:rPr>
          <w:rFonts w:eastAsia="宋体" w:hint="eastAsia"/>
          <w:lang w:eastAsia="zh-CN"/>
        </w:rPr>
        <w:t xml:space="preserve">By this way, the </w:t>
      </w:r>
      <w:r w:rsidR="00656A36">
        <w:rPr>
          <w:rFonts w:eastAsia="宋体"/>
          <w:lang w:eastAsia="zh-CN"/>
        </w:rPr>
        <w:t>signalling</w:t>
      </w:r>
      <w:r w:rsidR="00656A36">
        <w:rPr>
          <w:rFonts w:eastAsia="宋体" w:hint="eastAsia"/>
          <w:lang w:eastAsia="zh-CN"/>
        </w:rPr>
        <w:t xml:space="preserve"> load for same data collection can be mitigated. </w:t>
      </w:r>
      <w:r w:rsidR="00771FB6">
        <w:rPr>
          <w:rFonts w:eastAsia="宋体"/>
          <w:lang w:eastAsia="en-US"/>
        </w:rPr>
        <w:t xml:space="preserve">The following figure </w:t>
      </w:r>
      <w:r w:rsidR="00771FB6">
        <w:rPr>
          <w:rFonts w:eastAsia="宋体" w:hint="eastAsia"/>
          <w:lang w:eastAsia="zh-CN"/>
        </w:rPr>
        <w:t>6.x</w:t>
      </w:r>
      <w:r w:rsidR="00771FB6">
        <w:rPr>
          <w:rFonts w:eastAsia="宋体"/>
          <w:lang w:eastAsia="en-US"/>
        </w:rPr>
        <w:t xml:space="preserve">-1 shows </w:t>
      </w:r>
      <w:r w:rsidR="00771FB6">
        <w:rPr>
          <w:rFonts w:eastAsia="宋体" w:hint="eastAsia"/>
          <w:lang w:eastAsia="zh-CN"/>
        </w:rPr>
        <w:t>the data collection architecture supporting NDSF</w:t>
      </w:r>
      <w:r w:rsidR="00771FB6">
        <w:rPr>
          <w:rFonts w:eastAsia="宋体"/>
          <w:lang w:eastAsia="en-US"/>
        </w:rPr>
        <w:t>.</w:t>
      </w:r>
    </w:p>
    <w:p w:rsidR="00771FB6" w:rsidRDefault="00C227EB" w:rsidP="00F07A6F">
      <w:pPr>
        <w:jc w:val="center"/>
        <w:rPr>
          <w:rFonts w:eastAsia="宋体"/>
          <w:lang w:eastAsia="zh-CN"/>
        </w:rPr>
      </w:pPr>
      <w:r>
        <w:rPr>
          <w:rFonts w:asciiTheme="minorHAnsi" w:hAnsiTheme="minorHAnsi" w:cstheme="minorBidi" w:hint="eastAsia"/>
          <w:sz w:val="21"/>
          <w:szCs w:val="22"/>
          <w:lang w:val="en-US" w:eastAsia="zh-CN"/>
        </w:rPr>
        <w:object w:dxaOrig="4637" w:dyaOrig="2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47pt" o:ole="">
            <v:imagedata r:id="rId13" o:title=""/>
          </v:shape>
          <o:OLEObject Type="Embed" ProgID="Visio.Drawing.11" ShapeID="_x0000_i1025" DrawAspect="Content" ObjectID="_1634729194" r:id="rId14"/>
        </w:object>
      </w:r>
    </w:p>
    <w:p w:rsidR="00F07A6F" w:rsidRDefault="00C227EB" w:rsidP="00C227EB">
      <w:pPr>
        <w:pStyle w:val="EditorsNote"/>
        <w:rPr>
          <w:lang w:eastAsia="zh-CN"/>
        </w:rPr>
      </w:pPr>
      <w:r>
        <w:t>Editor's note</w:t>
      </w:r>
      <w:r w:rsidR="002A68D2">
        <w:rPr>
          <w:lang w:eastAsia="en-US"/>
        </w:rPr>
        <w:t>:</w:t>
      </w:r>
      <w:r w:rsidR="00F07A6F">
        <w:rPr>
          <w:rFonts w:hint="eastAsia"/>
          <w:lang w:eastAsia="zh-CN"/>
        </w:rPr>
        <w:tab/>
        <w:t xml:space="preserve">Whether the NDSF is a NWDAF functionality or </w:t>
      </w:r>
      <w:r>
        <w:rPr>
          <w:rFonts w:hint="eastAsia"/>
          <w:lang w:eastAsia="zh-CN"/>
        </w:rPr>
        <w:t xml:space="preserve">a </w:t>
      </w:r>
      <w:r w:rsidR="00F07A6F">
        <w:rPr>
          <w:rFonts w:hint="eastAsia"/>
          <w:lang w:eastAsia="zh-CN"/>
        </w:rPr>
        <w:t>standalone network function is FFS.</w:t>
      </w:r>
    </w:p>
    <w:p w:rsidR="00C227EB" w:rsidRDefault="00C227EB" w:rsidP="00237B09">
      <w:pPr>
        <w:pStyle w:val="NO"/>
        <w:rPr>
          <w:lang w:eastAsia="zh-CN"/>
        </w:rPr>
      </w:pPr>
      <w:r>
        <w:rPr>
          <w:rFonts w:hint="eastAsia"/>
          <w:lang w:eastAsia="zh-CN"/>
        </w:rPr>
        <w:t>NOTE:</w:t>
      </w:r>
      <w:r>
        <w:rPr>
          <w:rFonts w:hint="eastAsia"/>
          <w:lang w:eastAsia="zh-CN"/>
        </w:rPr>
        <w:tab/>
        <w:t xml:space="preserve">As NWDAFs in a PLMN may be deployed in different </w:t>
      </w:r>
      <w:r w:rsidR="00237B09">
        <w:rPr>
          <w:rFonts w:hint="eastAsia"/>
          <w:lang w:eastAsia="zh-CN"/>
        </w:rPr>
        <w:t>operator</w:t>
      </w:r>
      <w:r w:rsidR="00237B09">
        <w:rPr>
          <w:lang w:eastAsia="zh-CN"/>
        </w:rPr>
        <w:t>’</w:t>
      </w:r>
      <w:r w:rsidR="00237B09">
        <w:rPr>
          <w:rFonts w:hint="eastAsia"/>
          <w:lang w:eastAsia="zh-CN"/>
        </w:rPr>
        <w:t xml:space="preserve">s </w:t>
      </w:r>
      <w:r>
        <w:rPr>
          <w:rFonts w:hint="eastAsia"/>
          <w:lang w:eastAsia="zh-CN"/>
        </w:rPr>
        <w:t xml:space="preserve">data </w:t>
      </w:r>
      <w:r>
        <w:rPr>
          <w:lang w:eastAsia="zh-CN"/>
        </w:rPr>
        <w:t>cent</w:t>
      </w:r>
      <w:r w:rsidR="00237B09">
        <w:rPr>
          <w:rFonts w:hint="eastAsia"/>
          <w:lang w:eastAsia="zh-CN"/>
        </w:rPr>
        <w:t>ers</w:t>
      </w:r>
      <w:r>
        <w:rPr>
          <w:rFonts w:hint="eastAsia"/>
          <w:lang w:eastAsia="zh-CN"/>
        </w:rPr>
        <w:t xml:space="preserve">, </w:t>
      </w:r>
      <w:r w:rsidR="00237B09">
        <w:rPr>
          <w:rFonts w:hint="eastAsia"/>
          <w:lang w:eastAsia="zh-CN"/>
        </w:rPr>
        <w:t>t</w:t>
      </w:r>
      <w:r>
        <w:rPr>
          <w:rFonts w:hint="eastAsia"/>
          <w:lang w:eastAsia="zh-CN"/>
        </w:rPr>
        <w:t xml:space="preserve">here may be </w:t>
      </w:r>
      <w:r>
        <w:rPr>
          <w:lang w:eastAsia="zh-CN"/>
        </w:rPr>
        <w:t>multiple</w:t>
      </w:r>
      <w:r>
        <w:rPr>
          <w:rFonts w:hint="eastAsia"/>
          <w:lang w:eastAsia="zh-CN"/>
        </w:rPr>
        <w:t xml:space="preserve"> NDSFs</w:t>
      </w:r>
      <w:r w:rsidR="00237B09">
        <w:rPr>
          <w:rFonts w:hint="eastAsia"/>
          <w:lang w:eastAsia="zh-CN"/>
        </w:rPr>
        <w:t xml:space="preserve"> deployed</w:t>
      </w:r>
      <w:r>
        <w:rPr>
          <w:rFonts w:hint="eastAsia"/>
          <w:lang w:eastAsia="zh-CN"/>
        </w:rPr>
        <w:t xml:space="preserve"> </w:t>
      </w:r>
      <w:r w:rsidR="00237B09">
        <w:rPr>
          <w:rFonts w:hint="eastAsia"/>
          <w:lang w:eastAsia="zh-CN"/>
        </w:rPr>
        <w:t>in a</w:t>
      </w:r>
      <w:r>
        <w:rPr>
          <w:rFonts w:hint="eastAsia"/>
          <w:lang w:eastAsia="zh-CN"/>
        </w:rPr>
        <w:t xml:space="preserve"> PLMN</w:t>
      </w:r>
      <w:r w:rsidR="00237B09">
        <w:rPr>
          <w:rFonts w:hint="eastAsia"/>
          <w:lang w:eastAsia="zh-CN"/>
        </w:rPr>
        <w:t>, e.g. each per data center.</w:t>
      </w:r>
    </w:p>
    <w:p w:rsidR="002A68D2" w:rsidRDefault="002A68D2" w:rsidP="002A68D2">
      <w:pPr>
        <w:pStyle w:val="B1"/>
        <w:ind w:left="0" w:firstLine="0"/>
      </w:pPr>
      <w:r>
        <w:t xml:space="preserve">The </w:t>
      </w:r>
      <w:r w:rsidR="00F07A6F">
        <w:rPr>
          <w:rFonts w:hint="eastAsia"/>
          <w:lang w:eastAsia="zh-CN"/>
        </w:rPr>
        <w:t>NDSF supports</w:t>
      </w:r>
      <w:r w:rsidR="00F07A6F">
        <w:t xml:space="preserve"> following functionalit</w:t>
      </w:r>
      <w:r w:rsidR="00F07A6F">
        <w:rPr>
          <w:rFonts w:hint="eastAsia"/>
          <w:lang w:eastAsia="zh-CN"/>
        </w:rPr>
        <w:t>ies</w:t>
      </w:r>
      <w:r>
        <w:t>:</w:t>
      </w:r>
    </w:p>
    <w:p w:rsidR="00F07A6F" w:rsidRDefault="002A68D2" w:rsidP="002A68D2">
      <w:pPr>
        <w:pStyle w:val="B1"/>
        <w:rPr>
          <w:lang w:eastAsia="zh-CN"/>
        </w:rPr>
      </w:pPr>
      <w:bookmarkStart w:id="8" w:name="OLE_LINK71"/>
      <w:bookmarkStart w:id="9" w:name="OLE_LINK70"/>
      <w:bookmarkStart w:id="10" w:name="OLE_LINK73"/>
      <w:bookmarkStart w:id="11" w:name="OLE_LINK72"/>
      <w:bookmarkStart w:id="12" w:name="OLE_LINK69"/>
      <w:bookmarkStart w:id="13" w:name="OLE_LINK68"/>
      <w:r>
        <w:t>-</w:t>
      </w:r>
      <w:r>
        <w:tab/>
      </w:r>
      <w:bookmarkEnd w:id="8"/>
      <w:bookmarkEnd w:id="9"/>
      <w:bookmarkEnd w:id="10"/>
      <w:bookmarkEnd w:id="11"/>
      <w:bookmarkEnd w:id="12"/>
      <w:bookmarkEnd w:id="13"/>
      <w:r w:rsidR="00F07A6F">
        <w:rPr>
          <w:rFonts w:hint="eastAsia"/>
          <w:lang w:eastAsia="zh-CN"/>
        </w:rPr>
        <w:t>Data collection from 5GC NFs and OAM;</w:t>
      </w:r>
    </w:p>
    <w:p w:rsidR="00F07A6F" w:rsidRDefault="00F07A6F" w:rsidP="002A68D2">
      <w:pPr>
        <w:pStyle w:val="B1"/>
        <w:rPr>
          <w:lang w:eastAsia="zh-CN"/>
        </w:rPr>
      </w:pPr>
      <w:r>
        <w:rPr>
          <w:rFonts w:hint="eastAsia"/>
          <w:lang w:eastAsia="zh-CN"/>
        </w:rPr>
        <w:t>-</w:t>
      </w:r>
      <w:r>
        <w:rPr>
          <w:rFonts w:hint="eastAsia"/>
          <w:lang w:eastAsia="zh-CN"/>
        </w:rPr>
        <w:tab/>
        <w:t>Caching the collected data;</w:t>
      </w:r>
    </w:p>
    <w:p w:rsidR="00F07A6F" w:rsidRDefault="00F07A6F" w:rsidP="002A68D2">
      <w:pPr>
        <w:pStyle w:val="B1"/>
        <w:rPr>
          <w:lang w:eastAsia="zh-CN"/>
        </w:rPr>
      </w:pPr>
      <w:r>
        <w:rPr>
          <w:rFonts w:hint="eastAsia"/>
          <w:lang w:eastAsia="zh-CN"/>
        </w:rPr>
        <w:t>-</w:t>
      </w:r>
      <w:r>
        <w:rPr>
          <w:rFonts w:hint="eastAsia"/>
          <w:lang w:eastAsia="zh-CN"/>
        </w:rPr>
        <w:tab/>
        <w:t>Exposure of the cached data to authorized NWDAF instance.</w:t>
      </w:r>
    </w:p>
    <w:p w:rsidR="00F07A6F" w:rsidRDefault="00F07A6F" w:rsidP="002A68D2">
      <w:pPr>
        <w:pStyle w:val="B1"/>
        <w:rPr>
          <w:lang w:eastAsia="zh-CN"/>
        </w:rPr>
      </w:pPr>
    </w:p>
    <w:p w:rsidR="00F07A6F" w:rsidRPr="004918C5" w:rsidRDefault="00F07A6F" w:rsidP="00F07A6F">
      <w:pPr>
        <w:pStyle w:val="30"/>
        <w:rPr>
          <w:lang w:eastAsia="zh-CN"/>
        </w:rPr>
      </w:pPr>
      <w:bookmarkStart w:id="14" w:name="_Toc11149976"/>
      <w:r w:rsidRPr="004918C5">
        <w:t>6.X.</w:t>
      </w:r>
      <w:r>
        <w:rPr>
          <w:rFonts w:hint="eastAsia"/>
          <w:lang w:eastAsia="zh-CN"/>
        </w:rPr>
        <w:t>2</w:t>
      </w:r>
      <w:r w:rsidRPr="004918C5">
        <w:tab/>
      </w:r>
      <w:r>
        <w:rPr>
          <w:rFonts w:hint="eastAsia"/>
          <w:lang w:eastAsia="zh-CN"/>
        </w:rPr>
        <w:t>Procedures</w:t>
      </w:r>
    </w:p>
    <w:bookmarkEnd w:id="14"/>
    <w:p w:rsidR="002A68D2" w:rsidRDefault="000B558C" w:rsidP="002A68D2">
      <w:pPr>
        <w:jc w:val="center"/>
        <w:rPr>
          <w:rFonts w:asciiTheme="minorHAnsi" w:hAnsiTheme="minorHAnsi" w:cstheme="minorBidi"/>
          <w:kern w:val="2"/>
          <w:sz w:val="21"/>
          <w:szCs w:val="22"/>
          <w:lang w:val="en-US"/>
        </w:rPr>
      </w:pPr>
      <w:r>
        <w:rPr>
          <w:rFonts w:asciiTheme="minorHAnsi" w:hAnsiTheme="minorHAnsi" w:cstheme="minorBidi" w:hint="eastAsia"/>
          <w:kern w:val="2"/>
          <w:sz w:val="21"/>
          <w:szCs w:val="22"/>
          <w:lang w:val="en-US" w:eastAsia="zh-CN"/>
        </w:rPr>
        <w:object w:dxaOrig="6225" w:dyaOrig="6508">
          <v:shape id="_x0000_i1026" type="#_x0000_t75" style="width:311.5pt;height:325.5pt" o:ole="">
            <v:imagedata r:id="rId15" o:title=""/>
          </v:shape>
          <o:OLEObject Type="Embed" ProgID="Visio.Drawing.11" ShapeID="_x0000_i1026" DrawAspect="Content" ObjectID="_1634729195" r:id="rId16"/>
        </w:object>
      </w:r>
    </w:p>
    <w:p w:rsidR="002A68D2" w:rsidRDefault="003F0067" w:rsidP="002A68D2">
      <w:pPr>
        <w:pStyle w:val="TF"/>
        <w:rPr>
          <w:rFonts w:eastAsia="Yu Mincho"/>
          <w:lang w:eastAsia="zh-CN"/>
        </w:rPr>
      </w:pPr>
      <w:r>
        <w:t xml:space="preserve">Figure </w:t>
      </w:r>
      <w:r>
        <w:rPr>
          <w:rFonts w:hint="eastAsia"/>
          <w:lang w:eastAsia="zh-CN"/>
        </w:rPr>
        <w:t>6</w:t>
      </w:r>
      <w:r w:rsidR="002A68D2">
        <w:t>.X-</w:t>
      </w:r>
      <w:r w:rsidR="002A68D2">
        <w:rPr>
          <w:lang w:eastAsia="zh-CN"/>
        </w:rPr>
        <w:t>2</w:t>
      </w:r>
      <w:r w:rsidR="002A68D2">
        <w:t xml:space="preserve">: </w:t>
      </w:r>
      <w:r w:rsidR="00C227EB">
        <w:rPr>
          <w:rFonts w:hint="eastAsia"/>
          <w:lang w:eastAsia="zh-CN"/>
        </w:rPr>
        <w:t>D</w:t>
      </w:r>
      <w:r w:rsidR="002A68D2">
        <w:t>ata</w:t>
      </w:r>
      <w:r w:rsidR="00C227EB">
        <w:rPr>
          <w:rFonts w:hint="eastAsia"/>
          <w:lang w:eastAsia="zh-CN"/>
        </w:rPr>
        <w:t xml:space="preserve"> collection</w:t>
      </w:r>
      <w:r w:rsidR="002A68D2">
        <w:t xml:space="preserve"> </w:t>
      </w:r>
      <w:r w:rsidR="00C227EB">
        <w:rPr>
          <w:rFonts w:hint="eastAsia"/>
          <w:lang w:eastAsia="zh-CN"/>
        </w:rPr>
        <w:t>with support of</w:t>
      </w:r>
      <w:r w:rsidR="002A68D2">
        <w:t xml:space="preserve"> </w:t>
      </w:r>
      <w:r w:rsidR="002A68D2">
        <w:rPr>
          <w:lang w:eastAsia="zh-CN"/>
        </w:rPr>
        <w:t>NDSF</w:t>
      </w:r>
    </w:p>
    <w:p w:rsidR="002A68D2" w:rsidRDefault="002A68D2" w:rsidP="002A68D2">
      <w:pPr>
        <w:ind w:left="568" w:hanging="284"/>
        <w:rPr>
          <w:rFonts w:eastAsia="Times New Roman"/>
          <w:lang w:val="x-none" w:eastAsia="zh-CN"/>
        </w:rPr>
      </w:pPr>
      <w:r>
        <w:rPr>
          <w:rFonts w:eastAsia="Times New Roman"/>
          <w:lang w:val="x-none"/>
        </w:rPr>
        <w:lastRenderedPageBreak/>
        <w:t>1.</w:t>
      </w:r>
      <w:r>
        <w:rPr>
          <w:rFonts w:eastAsia="Times New Roman"/>
          <w:lang w:val="x-none"/>
        </w:rPr>
        <w:tab/>
      </w:r>
      <w:r w:rsidR="003F0067">
        <w:rPr>
          <w:rFonts w:eastAsia="Times New Roman" w:hint="eastAsia"/>
          <w:lang w:val="x-none" w:eastAsia="zh-CN"/>
        </w:rPr>
        <w:t xml:space="preserve">When a NWDAF needs to collect network data from OAM/NFs, it invokes </w:t>
      </w:r>
      <w:r>
        <w:rPr>
          <w:rFonts w:eastAsia="Times New Roman"/>
        </w:rPr>
        <w:t>Nn</w:t>
      </w:r>
      <w:r w:rsidR="003F0067">
        <w:rPr>
          <w:rFonts w:eastAsia="Times New Roman" w:hint="eastAsia"/>
          <w:lang w:eastAsia="zh-CN"/>
        </w:rPr>
        <w:t>ds</w:t>
      </w:r>
      <w:r>
        <w:rPr>
          <w:rFonts w:eastAsia="Times New Roman"/>
        </w:rPr>
        <w:t>f_EventExposure_Subscribe (</w:t>
      </w:r>
      <w:r w:rsidR="003F0067">
        <w:rPr>
          <w:rFonts w:eastAsia="Times New Roman" w:hint="eastAsia"/>
          <w:lang w:eastAsia="zh-CN"/>
        </w:rPr>
        <w:t xml:space="preserve">NF ID, </w:t>
      </w:r>
      <w:r>
        <w:rPr>
          <w:rFonts w:eastAsia="Times New Roman"/>
        </w:rPr>
        <w:t xml:space="preserve">Event ID, </w:t>
      </w:r>
      <w:r w:rsidR="003F0067">
        <w:t>Target of Event Reporting</w:t>
      </w:r>
      <w:r w:rsidR="003F0067">
        <w:rPr>
          <w:rFonts w:eastAsia="Times New Roman" w:hint="eastAsia"/>
          <w:lang w:eastAsia="zh-CN"/>
        </w:rPr>
        <w:t xml:space="preserve">, </w:t>
      </w:r>
      <w:r>
        <w:rPr>
          <w:rFonts w:eastAsia="Times New Roman"/>
        </w:rPr>
        <w:t>other information related to data collection )</w:t>
      </w:r>
      <w:r w:rsidR="003F0067">
        <w:rPr>
          <w:rFonts w:eastAsia="Times New Roman" w:hint="eastAsia"/>
          <w:lang w:eastAsia="zh-CN"/>
        </w:rPr>
        <w:t xml:space="preserve"> to retrieve data from the NDSF instead of sending request to the </w:t>
      </w:r>
      <w:r w:rsidR="00B10C83">
        <w:rPr>
          <w:rFonts w:eastAsia="Times New Roman" w:hint="eastAsia"/>
          <w:lang w:eastAsia="zh-CN"/>
        </w:rPr>
        <w:t>OAM/NFs directly</w:t>
      </w:r>
      <w:r>
        <w:rPr>
          <w:rFonts w:eastAsia="Times New Roman"/>
        </w:rPr>
        <w:t>.</w:t>
      </w:r>
    </w:p>
    <w:p w:rsidR="00656A36" w:rsidRDefault="002A68D2" w:rsidP="002A68D2">
      <w:pPr>
        <w:ind w:left="568" w:hanging="284"/>
        <w:rPr>
          <w:lang w:val="x-none" w:eastAsia="zh-CN"/>
        </w:rPr>
      </w:pPr>
      <w:r>
        <w:rPr>
          <w:rFonts w:eastAsia="Times New Roman"/>
          <w:lang w:val="x-none"/>
        </w:rPr>
        <w:t>2.</w:t>
      </w:r>
      <w:r>
        <w:rPr>
          <w:rFonts w:eastAsia="Times New Roman"/>
          <w:lang w:val="x-none"/>
        </w:rPr>
        <w:tab/>
      </w:r>
      <w:r w:rsidR="00656A36">
        <w:rPr>
          <w:rFonts w:eastAsia="Times New Roman" w:hint="eastAsia"/>
          <w:lang w:val="x-none" w:eastAsia="zh-CN"/>
        </w:rPr>
        <w:t>The NDSF may reject the subscription request if the NWDAF is not allowed to retrieve data from the NDSF. In this case, the NWDAF may need to collect data from the OAM/NFs directly.</w:t>
      </w:r>
    </w:p>
    <w:p w:rsidR="002A68D2" w:rsidRDefault="00B10C83" w:rsidP="00656A36">
      <w:pPr>
        <w:ind w:left="568"/>
        <w:rPr>
          <w:rFonts w:eastAsia="Times New Roman"/>
          <w:lang w:val="x-none"/>
        </w:rPr>
      </w:pPr>
      <w:r>
        <w:rPr>
          <w:rFonts w:eastAsia="Times New Roman" w:hint="eastAsia"/>
          <w:lang w:val="x-none" w:eastAsia="zh-CN"/>
        </w:rPr>
        <w:t xml:space="preserve">If the NDSF has no related network data, it invokes </w:t>
      </w:r>
      <w:r>
        <w:rPr>
          <w:rFonts w:eastAsia="Times New Roman"/>
        </w:rPr>
        <w:t>Nnf_EventExposure_Subscribe (</w:t>
      </w:r>
      <w:r>
        <w:rPr>
          <w:rFonts w:eastAsia="Times New Roman" w:hint="eastAsia"/>
          <w:lang w:eastAsia="zh-CN"/>
        </w:rPr>
        <w:t xml:space="preserve">NF ID, </w:t>
      </w:r>
      <w:r>
        <w:rPr>
          <w:rFonts w:eastAsia="Times New Roman"/>
        </w:rPr>
        <w:t xml:space="preserve">Event ID, </w:t>
      </w:r>
      <w:r>
        <w:t>Target of Event Reporting</w:t>
      </w:r>
      <w:r>
        <w:rPr>
          <w:rFonts w:eastAsia="Times New Roman" w:hint="eastAsia"/>
          <w:lang w:eastAsia="zh-CN"/>
        </w:rPr>
        <w:t xml:space="preserve">, </w:t>
      </w:r>
      <w:r>
        <w:rPr>
          <w:rFonts w:eastAsia="Times New Roman"/>
        </w:rPr>
        <w:t>other information related to data collection )</w:t>
      </w:r>
      <w:r>
        <w:rPr>
          <w:rFonts w:eastAsia="Times New Roman" w:hint="eastAsia"/>
          <w:lang w:eastAsia="zh-CN"/>
        </w:rPr>
        <w:t xml:space="preserve"> to collect the data from the OAM/NFs identified by the NF ID.</w:t>
      </w:r>
    </w:p>
    <w:p w:rsidR="002A68D2" w:rsidRDefault="002A68D2" w:rsidP="002A68D2">
      <w:pPr>
        <w:ind w:left="568" w:hanging="284"/>
        <w:rPr>
          <w:rFonts w:eastAsia="Times New Roman"/>
          <w:lang w:val="x-none" w:eastAsia="zh-CN"/>
        </w:rPr>
      </w:pPr>
      <w:r>
        <w:rPr>
          <w:rFonts w:eastAsia="Times New Roman"/>
          <w:lang w:val="x-none"/>
        </w:rPr>
        <w:t>3.</w:t>
      </w:r>
      <w:r>
        <w:rPr>
          <w:rFonts w:eastAsia="Times New Roman"/>
          <w:lang w:val="x-none"/>
        </w:rPr>
        <w:tab/>
      </w:r>
      <w:r w:rsidR="0090282A">
        <w:rPr>
          <w:rFonts w:eastAsia="Times New Roman" w:hint="eastAsia"/>
          <w:lang w:val="x-none" w:eastAsia="zh-CN"/>
        </w:rPr>
        <w:t xml:space="preserve">The NDSF receives and caches the </w:t>
      </w:r>
      <w:r w:rsidR="0090282A">
        <w:rPr>
          <w:rFonts w:eastAsia="Times New Roman" w:hint="eastAsia"/>
          <w:lang w:eastAsia="zh-CN"/>
        </w:rPr>
        <w:t>data reported by the OAM/NFs.</w:t>
      </w:r>
    </w:p>
    <w:p w:rsidR="002A68D2" w:rsidRDefault="002A68D2" w:rsidP="002A68D2">
      <w:pPr>
        <w:ind w:left="568" w:hanging="284"/>
        <w:rPr>
          <w:lang w:val="x-none"/>
        </w:rPr>
      </w:pPr>
      <w:r>
        <w:rPr>
          <w:rFonts w:eastAsia="Times New Roman"/>
          <w:lang w:val="x-none"/>
        </w:rPr>
        <w:t>4.</w:t>
      </w:r>
      <w:r>
        <w:rPr>
          <w:rFonts w:eastAsia="Times New Roman"/>
          <w:lang w:val="x-none"/>
        </w:rPr>
        <w:tab/>
      </w:r>
      <w:r w:rsidR="0090282A">
        <w:rPr>
          <w:rFonts w:eastAsia="Times New Roman" w:hint="eastAsia"/>
          <w:lang w:val="x-none" w:eastAsia="zh-CN"/>
        </w:rPr>
        <w:t>The NDSF</w:t>
      </w:r>
      <w:r w:rsidR="0090282A">
        <w:rPr>
          <w:rFonts w:eastAsia="Times New Roman"/>
        </w:rPr>
        <w:t xml:space="preserve"> </w:t>
      </w:r>
      <w:r w:rsidR="0090282A">
        <w:rPr>
          <w:rFonts w:eastAsia="Times New Roman" w:hint="eastAsia"/>
          <w:lang w:eastAsia="zh-CN"/>
        </w:rPr>
        <w:t>notifies the NWDAF 1 of the requested data.</w:t>
      </w:r>
    </w:p>
    <w:p w:rsidR="002A68D2" w:rsidRPr="0090282A" w:rsidRDefault="002A68D2" w:rsidP="002A68D2">
      <w:pPr>
        <w:ind w:left="568" w:hanging="284"/>
        <w:rPr>
          <w:lang w:val="x-none" w:eastAsia="zh-CN"/>
        </w:rPr>
      </w:pPr>
      <w:r>
        <w:rPr>
          <w:rFonts w:eastAsia="Times New Roman"/>
          <w:lang w:val="x-none"/>
        </w:rPr>
        <w:t>5.</w:t>
      </w:r>
      <w:r>
        <w:rPr>
          <w:rFonts w:eastAsia="Times New Roman"/>
          <w:lang w:val="x-none"/>
        </w:rPr>
        <w:tab/>
      </w:r>
      <w:r w:rsidR="0090282A">
        <w:rPr>
          <w:rFonts w:eastAsia="Times New Roman" w:hint="eastAsia"/>
          <w:lang w:val="x-none" w:eastAsia="zh-CN"/>
        </w:rPr>
        <w:t>Another NWDAF (e.g. NWDAF 2) may</w:t>
      </w:r>
      <w:r>
        <w:rPr>
          <w:rFonts w:eastAsia="Times New Roman"/>
        </w:rPr>
        <w:t xml:space="preserve"> request</w:t>
      </w:r>
      <w:r w:rsidR="0090282A">
        <w:rPr>
          <w:rFonts w:eastAsia="Times New Roman"/>
        </w:rPr>
        <w:t xml:space="preserve"> same data collection</w:t>
      </w:r>
      <w:r w:rsidR="0090282A">
        <w:rPr>
          <w:rFonts w:eastAsia="Times New Roman" w:hint="eastAsia"/>
          <w:lang w:eastAsia="zh-CN"/>
        </w:rPr>
        <w:t xml:space="preserve"> from the NDSF.</w:t>
      </w:r>
    </w:p>
    <w:p w:rsidR="002A68D2" w:rsidRDefault="002A68D2" w:rsidP="002A68D2">
      <w:pPr>
        <w:ind w:left="568" w:hanging="284"/>
        <w:rPr>
          <w:rFonts w:eastAsia="Times New Roman"/>
        </w:rPr>
      </w:pPr>
      <w:r>
        <w:rPr>
          <w:rFonts w:eastAsia="Times New Roman"/>
          <w:lang w:val="x-none"/>
        </w:rPr>
        <w:t>6.</w:t>
      </w:r>
      <w:r>
        <w:rPr>
          <w:rFonts w:eastAsia="Times New Roman"/>
          <w:lang w:val="x-none"/>
        </w:rPr>
        <w:tab/>
      </w:r>
      <w:r w:rsidR="0090282A">
        <w:rPr>
          <w:rFonts w:eastAsia="Times New Roman" w:hint="eastAsia"/>
          <w:lang w:val="x-none" w:eastAsia="zh-CN"/>
        </w:rPr>
        <w:t>As the same data has been cached in the NDSF, the NDSF can directly respond the NWDAF 2 with the cached data.</w:t>
      </w:r>
    </w:p>
    <w:p w:rsidR="0090282A" w:rsidRDefault="0090282A" w:rsidP="002A68D2">
      <w:pPr>
        <w:ind w:left="568" w:hanging="284"/>
        <w:rPr>
          <w:lang w:eastAsia="zh-CN"/>
        </w:rPr>
      </w:pPr>
      <w:r>
        <w:rPr>
          <w:rFonts w:eastAsia="Times New Roman"/>
          <w:lang w:val="x-none"/>
        </w:rPr>
        <w:t>7</w:t>
      </w:r>
      <w:r>
        <w:rPr>
          <w:rFonts w:eastAsia="Times New Roman" w:hint="eastAsia"/>
          <w:lang w:val="x-none" w:eastAsia="zh-CN"/>
        </w:rPr>
        <w:t>.</w:t>
      </w:r>
      <w:r w:rsidR="002A68D2">
        <w:rPr>
          <w:rFonts w:eastAsia="Times New Roman"/>
          <w:lang w:val="x-none"/>
        </w:rPr>
        <w:tab/>
      </w:r>
      <w:r>
        <w:rPr>
          <w:rFonts w:eastAsia="Times New Roman" w:hint="eastAsia"/>
          <w:lang w:val="x-none" w:eastAsia="zh-CN"/>
        </w:rPr>
        <w:t>The NWDAF 1 can send</w:t>
      </w:r>
      <w:r w:rsidR="002A68D2">
        <w:rPr>
          <w:rFonts w:eastAsia="Times New Roman"/>
        </w:rPr>
        <w:t xml:space="preserve"> unsubscribe request to </w:t>
      </w:r>
      <w:r>
        <w:rPr>
          <w:rFonts w:eastAsia="Times New Roman" w:hint="eastAsia"/>
          <w:lang w:eastAsia="zh-CN"/>
        </w:rPr>
        <w:t xml:space="preserve">the NDSF if </w:t>
      </w:r>
      <w:r w:rsidR="000B558C">
        <w:rPr>
          <w:rFonts w:eastAsia="Times New Roman" w:hint="eastAsia"/>
          <w:lang w:eastAsia="zh-CN"/>
        </w:rPr>
        <w:t>current</w:t>
      </w:r>
      <w:r>
        <w:rPr>
          <w:rFonts w:eastAsia="Times New Roman" w:hint="eastAsia"/>
          <w:lang w:eastAsia="zh-CN"/>
        </w:rPr>
        <w:t xml:space="preserve"> data collection is </w:t>
      </w:r>
      <w:r w:rsidR="000B558C">
        <w:rPr>
          <w:rFonts w:eastAsia="Times New Roman" w:hint="eastAsia"/>
          <w:lang w:eastAsia="zh-CN"/>
        </w:rPr>
        <w:t>not need</w:t>
      </w:r>
      <w:r w:rsidR="00C227EB">
        <w:rPr>
          <w:rFonts w:hint="eastAsia"/>
          <w:lang w:eastAsia="zh-CN"/>
        </w:rPr>
        <w:t>ed</w:t>
      </w:r>
      <w:r w:rsidR="000B558C">
        <w:rPr>
          <w:rFonts w:eastAsia="Times New Roman" w:hint="eastAsia"/>
          <w:lang w:eastAsia="zh-CN"/>
        </w:rPr>
        <w:t xml:space="preserve"> any longer</w:t>
      </w:r>
      <w:r>
        <w:rPr>
          <w:rFonts w:eastAsia="Times New Roman" w:hint="eastAsia"/>
          <w:lang w:eastAsia="zh-CN"/>
        </w:rPr>
        <w:t>.</w:t>
      </w:r>
      <w:r w:rsidR="000B558C">
        <w:rPr>
          <w:rFonts w:eastAsia="Times New Roman" w:hint="eastAsia"/>
          <w:lang w:eastAsia="zh-CN"/>
        </w:rPr>
        <w:t xml:space="preserve"> </w:t>
      </w:r>
    </w:p>
    <w:p w:rsidR="000B558C" w:rsidRDefault="000B558C" w:rsidP="002A68D2">
      <w:pPr>
        <w:ind w:left="568" w:hanging="284"/>
        <w:rPr>
          <w:rFonts w:eastAsia="Times New Roman"/>
          <w:lang w:eastAsia="zh-CN"/>
        </w:rPr>
      </w:pPr>
      <w:r>
        <w:rPr>
          <w:rFonts w:hint="eastAsia"/>
          <w:lang w:eastAsia="zh-CN"/>
        </w:rPr>
        <w:t>8.</w:t>
      </w:r>
      <w:r>
        <w:rPr>
          <w:rFonts w:hint="eastAsia"/>
          <w:lang w:eastAsia="zh-CN"/>
        </w:rPr>
        <w:tab/>
        <w:t>Other NWDAFs may also unsubscribe network data from</w:t>
      </w:r>
      <w:r>
        <w:rPr>
          <w:rFonts w:eastAsia="Times New Roman"/>
        </w:rPr>
        <w:t xml:space="preserve"> </w:t>
      </w:r>
      <w:r>
        <w:rPr>
          <w:rFonts w:eastAsia="Times New Roman" w:hint="eastAsia"/>
          <w:lang w:eastAsia="zh-CN"/>
        </w:rPr>
        <w:t>the NDSF.</w:t>
      </w:r>
    </w:p>
    <w:p w:rsidR="000B558C" w:rsidRPr="000B558C" w:rsidRDefault="000B558C" w:rsidP="002A68D2">
      <w:pPr>
        <w:ind w:left="568" w:hanging="284"/>
        <w:rPr>
          <w:lang w:eastAsia="zh-CN"/>
        </w:rPr>
      </w:pPr>
      <w:r>
        <w:rPr>
          <w:rFonts w:hint="eastAsia"/>
          <w:lang w:eastAsia="zh-CN"/>
        </w:rPr>
        <w:t>9.</w:t>
      </w:r>
      <w:r>
        <w:rPr>
          <w:rFonts w:hint="eastAsia"/>
          <w:lang w:eastAsia="zh-CN"/>
        </w:rPr>
        <w:tab/>
        <w:t xml:space="preserve">If all NWDAFs subscribing same data collection unsubscribe from the NDSF, the NDSF can send </w:t>
      </w:r>
      <w:r w:rsidRPr="000B558C">
        <w:rPr>
          <w:lang w:eastAsia="zh-CN"/>
        </w:rPr>
        <w:t>Nnf_EventExposure_unSubscribe</w:t>
      </w:r>
      <w:r>
        <w:rPr>
          <w:rFonts w:hint="eastAsia"/>
          <w:lang w:eastAsia="zh-CN"/>
        </w:rPr>
        <w:t xml:space="preserve"> to the related OAM/NFs.</w:t>
      </w:r>
    </w:p>
    <w:p w:rsidR="002A68D2" w:rsidRPr="002A68D2" w:rsidRDefault="002A68D2" w:rsidP="002A68D2">
      <w:pPr>
        <w:rPr>
          <w:lang w:eastAsia="zh-CN"/>
        </w:rPr>
      </w:pPr>
    </w:p>
    <w:p w:rsidR="002A68D2" w:rsidRPr="004918C5" w:rsidRDefault="002A68D2" w:rsidP="002A68D2">
      <w:pPr>
        <w:pStyle w:val="30"/>
        <w:rPr>
          <w:lang w:eastAsia="zh-CN"/>
        </w:rPr>
      </w:pPr>
      <w:bookmarkStart w:id="15" w:name="_Toc326248711"/>
      <w:bookmarkStart w:id="16" w:name="_Toc20147943"/>
      <w:bookmarkStart w:id="17" w:name="_Toc20730729"/>
      <w:bookmarkStart w:id="18" w:name="_Toc23409920"/>
      <w:bookmarkStart w:id="19" w:name="_Toc23410678"/>
      <w:r w:rsidRPr="004918C5">
        <w:rPr>
          <w:lang w:eastAsia="zh-CN"/>
        </w:rPr>
        <w:t>6.X.2</w:t>
      </w:r>
      <w:r w:rsidRPr="004918C5">
        <w:rPr>
          <w:lang w:eastAsia="zh-CN"/>
        </w:rPr>
        <w:tab/>
      </w:r>
      <w:bookmarkEnd w:id="15"/>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bookmarkEnd w:id="16"/>
      <w:bookmarkEnd w:id="17"/>
      <w:bookmarkEnd w:id="18"/>
      <w:bookmarkEnd w:id="19"/>
    </w:p>
    <w:p w:rsidR="002A68D2" w:rsidRPr="004918C5" w:rsidRDefault="002A68D2" w:rsidP="002A68D2">
      <w:pPr>
        <w:pStyle w:val="EditorsNote"/>
      </w:pPr>
      <w:r w:rsidRPr="004918C5">
        <w:t>Editor's note:</w:t>
      </w:r>
      <w:r w:rsidRPr="004918C5">
        <w:tab/>
        <w:t>Capture impacts on existing 3GPP nodes and functional elements.</w:t>
      </w:r>
    </w:p>
    <w:p w:rsidR="002A68D2" w:rsidRDefault="002A68D2" w:rsidP="002A3837">
      <w:pPr>
        <w:rPr>
          <w:lang w:eastAsia="zh-CN"/>
        </w:rPr>
      </w:pPr>
    </w:p>
    <w:p w:rsidR="00DB4D02" w:rsidRPr="008C362F" w:rsidRDefault="00DB4D02" w:rsidP="00DB4D0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p>
    <w:p w:rsidR="00DB4D02" w:rsidRPr="00DB4D02" w:rsidRDefault="00DB4D02" w:rsidP="002A3837">
      <w:pPr>
        <w:rPr>
          <w:lang w:eastAsia="zh-CN"/>
        </w:rPr>
      </w:pPr>
    </w:p>
    <w:sectPr w:rsidR="00DB4D02" w:rsidRPr="00DB4D02">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C76" w:rsidRDefault="002B6C76">
      <w:r>
        <w:separator/>
      </w:r>
    </w:p>
    <w:p w:rsidR="002B6C76" w:rsidRDefault="002B6C76"/>
  </w:endnote>
  <w:endnote w:type="continuationSeparator" w:id="0">
    <w:p w:rsidR="002B6C76" w:rsidRDefault="002B6C76">
      <w:r>
        <w:continuationSeparator/>
      </w:r>
    </w:p>
    <w:p w:rsidR="002B6C76" w:rsidRDefault="002B6C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C76" w:rsidRDefault="002B6C76">
      <w:r>
        <w:separator/>
      </w:r>
    </w:p>
    <w:p w:rsidR="002B6C76" w:rsidRDefault="002B6C76"/>
  </w:footnote>
  <w:footnote w:type="continuationSeparator" w:id="0">
    <w:p w:rsidR="002B6C76" w:rsidRDefault="002B6C76">
      <w:r>
        <w:continuationSeparator/>
      </w:r>
    </w:p>
    <w:p w:rsidR="002B6C76" w:rsidRDefault="002B6C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955A2">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33DF5"/>
    <w:rsid w:val="00036CD4"/>
    <w:rsid w:val="00037C09"/>
    <w:rsid w:val="000459B8"/>
    <w:rsid w:val="000630AE"/>
    <w:rsid w:val="00071300"/>
    <w:rsid w:val="00077D47"/>
    <w:rsid w:val="000850FC"/>
    <w:rsid w:val="00091D4D"/>
    <w:rsid w:val="00096BF2"/>
    <w:rsid w:val="000A5B11"/>
    <w:rsid w:val="000B558C"/>
    <w:rsid w:val="000C0E78"/>
    <w:rsid w:val="000C644F"/>
    <w:rsid w:val="000F6EDE"/>
    <w:rsid w:val="001050EF"/>
    <w:rsid w:val="001172A3"/>
    <w:rsid w:val="00133043"/>
    <w:rsid w:val="001346D4"/>
    <w:rsid w:val="00151D17"/>
    <w:rsid w:val="00154EB9"/>
    <w:rsid w:val="00180533"/>
    <w:rsid w:val="0018638B"/>
    <w:rsid w:val="001B3E7D"/>
    <w:rsid w:val="001B5517"/>
    <w:rsid w:val="001C079F"/>
    <w:rsid w:val="001D65F6"/>
    <w:rsid w:val="001F6635"/>
    <w:rsid w:val="0020405C"/>
    <w:rsid w:val="00214A9D"/>
    <w:rsid w:val="00216BE9"/>
    <w:rsid w:val="0022676A"/>
    <w:rsid w:val="00237B09"/>
    <w:rsid w:val="00260C8A"/>
    <w:rsid w:val="00282347"/>
    <w:rsid w:val="0028563F"/>
    <w:rsid w:val="00287EF5"/>
    <w:rsid w:val="0029056A"/>
    <w:rsid w:val="002A1484"/>
    <w:rsid w:val="002A3837"/>
    <w:rsid w:val="002A68D2"/>
    <w:rsid w:val="002B6C76"/>
    <w:rsid w:val="002D0297"/>
    <w:rsid w:val="002D3907"/>
    <w:rsid w:val="002E7C6F"/>
    <w:rsid w:val="00347EBB"/>
    <w:rsid w:val="003521FA"/>
    <w:rsid w:val="003553E9"/>
    <w:rsid w:val="003658EE"/>
    <w:rsid w:val="00393D0A"/>
    <w:rsid w:val="003A0E4B"/>
    <w:rsid w:val="003A76D4"/>
    <w:rsid w:val="003D2355"/>
    <w:rsid w:val="003E58DF"/>
    <w:rsid w:val="003F0067"/>
    <w:rsid w:val="003F12D4"/>
    <w:rsid w:val="004002FC"/>
    <w:rsid w:val="0040724A"/>
    <w:rsid w:val="00413188"/>
    <w:rsid w:val="00424071"/>
    <w:rsid w:val="00440983"/>
    <w:rsid w:val="00474B2E"/>
    <w:rsid w:val="00482E20"/>
    <w:rsid w:val="00491CC9"/>
    <w:rsid w:val="004934E0"/>
    <w:rsid w:val="004A1EE5"/>
    <w:rsid w:val="004A2E8B"/>
    <w:rsid w:val="004A6E74"/>
    <w:rsid w:val="004B5CF5"/>
    <w:rsid w:val="004B61FA"/>
    <w:rsid w:val="004B719E"/>
    <w:rsid w:val="004C3126"/>
    <w:rsid w:val="004C34C8"/>
    <w:rsid w:val="004C3691"/>
    <w:rsid w:val="004F0298"/>
    <w:rsid w:val="004F4E57"/>
    <w:rsid w:val="005326B5"/>
    <w:rsid w:val="00541CE9"/>
    <w:rsid w:val="005454E9"/>
    <w:rsid w:val="00545E14"/>
    <w:rsid w:val="005509C5"/>
    <w:rsid w:val="00565F12"/>
    <w:rsid w:val="00573B93"/>
    <w:rsid w:val="00580AE7"/>
    <w:rsid w:val="005905CA"/>
    <w:rsid w:val="005946A3"/>
    <w:rsid w:val="005B0880"/>
    <w:rsid w:val="005B55EB"/>
    <w:rsid w:val="005C0BDC"/>
    <w:rsid w:val="005C5D65"/>
    <w:rsid w:val="005D5320"/>
    <w:rsid w:val="005E44C2"/>
    <w:rsid w:val="005E6D93"/>
    <w:rsid w:val="005F6F96"/>
    <w:rsid w:val="00600330"/>
    <w:rsid w:val="006040F6"/>
    <w:rsid w:val="00614EB5"/>
    <w:rsid w:val="00615D71"/>
    <w:rsid w:val="00620388"/>
    <w:rsid w:val="00652B54"/>
    <w:rsid w:val="00656A36"/>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1FB6"/>
    <w:rsid w:val="00777849"/>
    <w:rsid w:val="0078461A"/>
    <w:rsid w:val="007A147C"/>
    <w:rsid w:val="007A3A84"/>
    <w:rsid w:val="007B22C0"/>
    <w:rsid w:val="007E799C"/>
    <w:rsid w:val="007E7AF1"/>
    <w:rsid w:val="007F3F4C"/>
    <w:rsid w:val="007F500E"/>
    <w:rsid w:val="007F7A03"/>
    <w:rsid w:val="00851A69"/>
    <w:rsid w:val="00863B46"/>
    <w:rsid w:val="00870141"/>
    <w:rsid w:val="00883B55"/>
    <w:rsid w:val="008955A2"/>
    <w:rsid w:val="00896618"/>
    <w:rsid w:val="008B49DF"/>
    <w:rsid w:val="008C401B"/>
    <w:rsid w:val="00900043"/>
    <w:rsid w:val="0090282A"/>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599C"/>
    <w:rsid w:val="00A57AC1"/>
    <w:rsid w:val="00A67135"/>
    <w:rsid w:val="00A77443"/>
    <w:rsid w:val="00A86252"/>
    <w:rsid w:val="00A9465B"/>
    <w:rsid w:val="00AC3635"/>
    <w:rsid w:val="00AD7379"/>
    <w:rsid w:val="00AE7170"/>
    <w:rsid w:val="00AF64A3"/>
    <w:rsid w:val="00AF7B2E"/>
    <w:rsid w:val="00B10C83"/>
    <w:rsid w:val="00B23CDE"/>
    <w:rsid w:val="00B43E54"/>
    <w:rsid w:val="00B50985"/>
    <w:rsid w:val="00BC2F1C"/>
    <w:rsid w:val="00BC62BF"/>
    <w:rsid w:val="00BD267E"/>
    <w:rsid w:val="00BD5878"/>
    <w:rsid w:val="00BD5C23"/>
    <w:rsid w:val="00BF52C0"/>
    <w:rsid w:val="00BF5B4E"/>
    <w:rsid w:val="00BF5CC5"/>
    <w:rsid w:val="00C03BA2"/>
    <w:rsid w:val="00C04D0D"/>
    <w:rsid w:val="00C178A2"/>
    <w:rsid w:val="00C227EB"/>
    <w:rsid w:val="00C30363"/>
    <w:rsid w:val="00C30676"/>
    <w:rsid w:val="00C4636D"/>
    <w:rsid w:val="00C47B70"/>
    <w:rsid w:val="00C709FE"/>
    <w:rsid w:val="00C86E8A"/>
    <w:rsid w:val="00C902C9"/>
    <w:rsid w:val="00C96832"/>
    <w:rsid w:val="00CB730B"/>
    <w:rsid w:val="00CB76A4"/>
    <w:rsid w:val="00CC2434"/>
    <w:rsid w:val="00CC2EC3"/>
    <w:rsid w:val="00CC5766"/>
    <w:rsid w:val="00D31BDD"/>
    <w:rsid w:val="00D4425F"/>
    <w:rsid w:val="00D44688"/>
    <w:rsid w:val="00D52099"/>
    <w:rsid w:val="00D65B01"/>
    <w:rsid w:val="00D731CF"/>
    <w:rsid w:val="00D939B1"/>
    <w:rsid w:val="00DA4E00"/>
    <w:rsid w:val="00DB4D02"/>
    <w:rsid w:val="00DD7403"/>
    <w:rsid w:val="00DE6B99"/>
    <w:rsid w:val="00DF7AD5"/>
    <w:rsid w:val="00DF7FB6"/>
    <w:rsid w:val="00E408B6"/>
    <w:rsid w:val="00E538D8"/>
    <w:rsid w:val="00E64683"/>
    <w:rsid w:val="00E7283F"/>
    <w:rsid w:val="00E77BAF"/>
    <w:rsid w:val="00E80E1D"/>
    <w:rsid w:val="00E86A34"/>
    <w:rsid w:val="00EA51F1"/>
    <w:rsid w:val="00EE2B8A"/>
    <w:rsid w:val="00EE3B2E"/>
    <w:rsid w:val="00F051AE"/>
    <w:rsid w:val="00F07A6F"/>
    <w:rsid w:val="00F24C65"/>
    <w:rsid w:val="00F37BC1"/>
    <w:rsid w:val="00F9126D"/>
    <w:rsid w:val="00F956BC"/>
    <w:rsid w:val="00F9603C"/>
    <w:rsid w:val="00FB14DD"/>
    <w:rsid w:val="00FC0FB8"/>
    <w:rsid w:val="00FC5DB0"/>
    <w:rsid w:val="00FD70FA"/>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568</Words>
  <Characters>3242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6</cp:revision>
  <cp:lastPrinted>2003-09-26T09:29:00Z</cp:lastPrinted>
  <dcterms:created xsi:type="dcterms:W3CDTF">2019-11-06T09:32:00Z</dcterms:created>
  <dcterms:modified xsi:type="dcterms:W3CDTF">2019-11-08T06:40:00Z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